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E1A15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1999D91" wp14:editId="0D3E992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151B7A77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586EA20" wp14:editId="13D0AFDC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5D922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>Jona</w:t>
      </w:r>
      <w:r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5ED7C624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Pr="00A72334">
        <w:rPr>
          <w:rFonts w:ascii="Oxygen" w:hAnsi="Oxygen" w:cstheme="minorHAnsi"/>
          <w:sz w:val="20"/>
          <w:szCs w:val="20"/>
        </w:rPr>
        <w:t>in Musterhausen</w:t>
      </w:r>
    </w:p>
    <w:p w14:paraId="16D93649" w14:textId="6B36EBDE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0959AC">
        <w:rPr>
          <w:rFonts w:ascii="Oxygen" w:hAnsi="Oxygen" w:cstheme="minorHAnsi"/>
          <w:sz w:val="20"/>
          <w:szCs w:val="20"/>
        </w:rPr>
        <w:t>verheiratet</w:t>
      </w:r>
    </w:p>
    <w:p w14:paraId="260454E1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0F3904B9" w14:textId="77777777" w:rsidR="00AC3047" w:rsidRPr="007F56C0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62CBE770" w14:textId="2C60C9EE" w:rsidR="0003660F" w:rsidRPr="00843D9D" w:rsidRDefault="00AC3047" w:rsidP="000366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843D9D">
        <w:rPr>
          <w:rFonts w:ascii="Oxygen" w:hAnsi="Oxygen" w:cstheme="minorHAnsi"/>
          <w:sz w:val="20"/>
          <w:szCs w:val="20"/>
        </w:rPr>
        <w:t xml:space="preserve">Email:  </w:t>
      </w:r>
      <w:r w:rsidRPr="00843D9D">
        <w:rPr>
          <w:rFonts w:ascii="Oxygen" w:hAnsi="Oxygen" w:cstheme="minorHAnsi"/>
          <w:sz w:val="20"/>
          <w:szCs w:val="20"/>
        </w:rPr>
        <w:tab/>
      </w:r>
      <w:r w:rsidRPr="00843D9D">
        <w:rPr>
          <w:rFonts w:ascii="Oxygen" w:hAnsi="Oxygen" w:cstheme="minorHAnsi"/>
          <w:sz w:val="20"/>
          <w:szCs w:val="20"/>
        </w:rPr>
        <w:tab/>
      </w:r>
      <w:r w:rsidRPr="00843D9D">
        <w:rPr>
          <w:rFonts w:ascii="Oxygen" w:hAnsi="Oxygen" w:cstheme="minorHAnsi"/>
          <w:sz w:val="20"/>
          <w:szCs w:val="20"/>
        </w:rPr>
        <w:tab/>
      </w:r>
      <w:r w:rsidRPr="00843D9D">
        <w:rPr>
          <w:rFonts w:ascii="Oxygen" w:hAnsi="Oxygen" w:cstheme="minorHAnsi"/>
          <w:sz w:val="20"/>
          <w:szCs w:val="20"/>
        </w:rPr>
        <w:tab/>
      </w:r>
      <w:r w:rsidRPr="00843D9D">
        <w:rPr>
          <w:rFonts w:ascii="Oxygen" w:hAnsi="Oxygen" w:cstheme="minorHAnsi"/>
          <w:sz w:val="20"/>
          <w:szCs w:val="20"/>
        </w:rPr>
        <w:tab/>
        <w:t>jona.muster@gmail.com</w:t>
      </w:r>
    </w:p>
    <w:p w14:paraId="437A92D9" w14:textId="77777777" w:rsidR="0003660F" w:rsidRPr="007F56C0" w:rsidRDefault="0003660F" w:rsidP="0003660F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C3C46E" wp14:editId="06537FD7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537ACA" id="Gerade Verbindung 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0605C88" w14:textId="77777777" w:rsidR="0003660F" w:rsidRPr="0062407D" w:rsidRDefault="0003660F" w:rsidP="0003660F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5C0058" wp14:editId="00861460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D5EDF4" id="Gerade Verbindung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1BCAB51C" w14:textId="77777777" w:rsidR="0003660F" w:rsidRPr="00A72334" w:rsidRDefault="0003660F" w:rsidP="0003660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Facharzt für Innere Medizin (Schwerpunkt: Kardiologie, Gastroenterologie und Pneumologie)</w:t>
      </w:r>
    </w:p>
    <w:p w14:paraId="4A92B5A2" w14:textId="133E58A6" w:rsidR="0003660F" w:rsidRPr="00A72334" w:rsidRDefault="0003660F" w:rsidP="0003660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Hellauf Klinik (</w:t>
      </w:r>
      <w:r w:rsidRPr="00EA19BB">
        <w:rPr>
          <w:rFonts w:ascii="Oxygen" w:hAnsi="Oxygen" w:cstheme="minorHAnsi"/>
          <w:sz w:val="20"/>
          <w:szCs w:val="20"/>
        </w:rPr>
        <w:t>München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, DE)</w:t>
      </w:r>
      <w:r w:rsidR="00843D9D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</w:t>
      </w:r>
    </w:p>
    <w:p w14:paraId="794EE61C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Internistische Behandlung und Betreuung der Patienten</w:t>
      </w:r>
    </w:p>
    <w:p w14:paraId="62DEAD57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Internistische Diagnostik </w:t>
      </w:r>
    </w:p>
    <w:p w14:paraId="13ACD579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Unterstützung des Hygieneteams</w:t>
      </w:r>
    </w:p>
    <w:p w14:paraId="688647E4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Entwicklung neuer Behandlungsstandards </w:t>
      </w:r>
    </w:p>
    <w:p w14:paraId="234C9D8E" w14:textId="5F2A7A0E" w:rsidR="0003660F" w:rsidRPr="00843D9D" w:rsidRDefault="0003660F" w:rsidP="00843D9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Internistische Beteiligung an der Ausbildung neurologischer Ärzte</w:t>
      </w:r>
    </w:p>
    <w:p w14:paraId="4D450304" w14:textId="77777777" w:rsidR="0003660F" w:rsidRPr="00A72334" w:rsidRDefault="0003660F" w:rsidP="0003660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Facharzt für Innere Medizin (Schwerpunkt: Kardiologie, Viszeralchirurgie und Gastroenterologie)</w:t>
      </w:r>
    </w:p>
    <w:p w14:paraId="6B91844C" w14:textId="77777777" w:rsidR="0003660F" w:rsidRPr="00A72334" w:rsidRDefault="0003660F" w:rsidP="000366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sz w:val="20"/>
          <w:szCs w:val="20"/>
        </w:rPr>
        <w:t>Suno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Kliniken München (München, DE</w:t>
      </w:r>
    </w:p>
    <w:p w14:paraId="488D3B44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Durchführung internistischer Funktionsdiagnostik und interventioneller Therapien</w:t>
      </w:r>
    </w:p>
    <w:p w14:paraId="6D2769A8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Stationäre und ambulante Patientenversorgung </w:t>
      </w:r>
    </w:p>
    <w:p w14:paraId="1C0D3696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Teilnahme an Schicht- und Bereitschaftsdiensten</w:t>
      </w:r>
    </w:p>
    <w:p w14:paraId="41F3E957" w14:textId="77777777" w:rsidR="0003660F" w:rsidRPr="004A6660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Anfertigung fachspezifischer, wissenschaftlicher Gutachten</w:t>
      </w:r>
    </w:p>
    <w:p w14:paraId="7DAFEFBB" w14:textId="0FBA02A8" w:rsidR="0003660F" w:rsidRPr="00843D9D" w:rsidRDefault="0003660F" w:rsidP="00843D9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Anfertigung von Indikationsstellungen zur internistischen Diagnostik und Therapie</w:t>
      </w:r>
    </w:p>
    <w:p w14:paraId="618CC6ED" w14:textId="77777777" w:rsidR="0003660F" w:rsidRPr="00A72334" w:rsidRDefault="0003660F" w:rsidP="0003660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0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ab/>
      </w:r>
      <w:r w:rsidRPr="0003660F">
        <w:rPr>
          <w:rFonts w:ascii="Oxygen" w:hAnsi="Oxygen" w:cstheme="minorHAnsi"/>
          <w:color w:val="2E528F"/>
          <w:sz w:val="20"/>
          <w:szCs w:val="20"/>
        </w:rPr>
        <w:t>Assistenzarzt für Innere Medizin</w:t>
      </w:r>
    </w:p>
    <w:p w14:paraId="70B864CF" w14:textId="77777777" w:rsidR="0003660F" w:rsidRPr="00A72334" w:rsidRDefault="0003660F" w:rsidP="000366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Suno Kliniken München (München, DE)</w:t>
      </w:r>
    </w:p>
    <w:p w14:paraId="6D005CEC" w14:textId="77777777" w:rsidR="0003660F" w:rsidRPr="0003660F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Diagnostik internistischer Patienten</w:t>
      </w:r>
    </w:p>
    <w:p w14:paraId="41F9B029" w14:textId="77777777" w:rsidR="0003660F" w:rsidRPr="0003660F" w:rsidRDefault="0003660F" w:rsidP="0003660F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Interdisziplinäre Zusammenarbeit mit anderen Fachbereichen</w:t>
      </w:r>
    </w:p>
    <w:p w14:paraId="055B471D" w14:textId="7CAA1667" w:rsidR="0003660F" w:rsidRPr="003056DE" w:rsidRDefault="0003660F" w:rsidP="003056DE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Übernahme von Bereitschaftsdiensten</w:t>
      </w:r>
    </w:p>
    <w:p w14:paraId="001DB0AF" w14:textId="1DC14D8D" w:rsidR="00851572" w:rsidRPr="007F56C0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7436B" wp14:editId="73E2380F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14:paraId="0E0FC9DF" w14:textId="77777777" w:rsidR="00FC3950" w:rsidRPr="00843D9D" w:rsidRDefault="00F942E1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88D8FA2" wp14:editId="79CC212D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FC3950" w:rsidRPr="00843D9D">
        <w:rPr>
          <w:rFonts w:ascii="Lato Light" w:hAnsi="Lato Light" w:cstheme="minorHAnsi"/>
          <w:color w:val="404040" w:themeColor="text1" w:themeTint="BF"/>
          <w:sz w:val="34"/>
          <w:szCs w:val="34"/>
        </w:rPr>
        <w:t>B</w:t>
      </w:r>
      <w:r w:rsidR="0062407D" w:rsidRPr="00843D9D">
        <w:rPr>
          <w:rFonts w:ascii="Lato Light" w:hAnsi="Lato Light" w:cstheme="minorHAnsi"/>
          <w:color w:val="404040" w:themeColor="text1" w:themeTint="BF"/>
          <w:sz w:val="34"/>
          <w:szCs w:val="34"/>
        </w:rPr>
        <w:t>ILDUNGSWEG</w:t>
      </w:r>
    </w:p>
    <w:p w14:paraId="0EC02E82" w14:textId="77777777" w:rsidR="00FC3950" w:rsidRPr="00AC3047" w:rsidRDefault="00AC3047" w:rsidP="00AC3047">
      <w:pPr>
        <w:spacing w:after="120" w:line="240" w:lineRule="auto"/>
        <w:ind w:left="2694" w:hanging="2694"/>
        <w:rPr>
          <w:rFonts w:asciiTheme="minorHAnsi" w:hAnsiTheme="minorHAnsi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/2010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Promotion</w:t>
      </w:r>
    </w:p>
    <w:p w14:paraId="04BCB027" w14:textId="084FA152" w:rsidR="00AC3047" w:rsidRPr="00843D9D" w:rsidRDefault="00AC3047" w:rsidP="00843D9D">
      <w:pPr>
        <w:spacing w:after="120" w:line="240" w:lineRule="auto"/>
        <w:ind w:left="2832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525C09">
        <w:rPr>
          <w:rFonts w:ascii="Oxygen" w:eastAsia="Times New Roman" w:hAnsi="Oxygen" w:cs="Arial"/>
          <w:color w:val="000000" w:themeColor="text1"/>
          <w:sz w:val="20"/>
          <w:szCs w:val="20"/>
          <w:lang w:eastAsia="ru-RU"/>
        </w:rPr>
        <w:t xml:space="preserve">Titel der </w:t>
      </w:r>
      <w:r w:rsidRPr="0096137A">
        <w:rPr>
          <w:rFonts w:ascii="Oxygen" w:hAnsi="Oxygen" w:cstheme="minorHAnsi"/>
          <w:sz w:val="20"/>
          <w:szCs w:val="20"/>
        </w:rPr>
        <w:t>Doktorarbeit</w:t>
      </w:r>
      <w:r w:rsidRPr="00525C09">
        <w:rPr>
          <w:rFonts w:ascii="Oxygen" w:eastAsia="Times New Roman" w:hAnsi="Oxygen" w:cs="Arial"/>
          <w:color w:val="000000" w:themeColor="text1"/>
          <w:sz w:val="20"/>
          <w:szCs w:val="20"/>
          <w:lang w:eastAsia="ru-RU"/>
        </w:rPr>
        <w:t xml:space="preserve">: 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“Minimal invasive Messung des </w:t>
      </w:r>
      <w:r w:rsidRPr="00EA19BB">
        <w:rPr>
          <w:rFonts w:ascii="Oxygen" w:hAnsi="Oxygen" w:cstheme="minorHAnsi"/>
          <w:sz w:val="20"/>
          <w:szCs w:val="20"/>
        </w:rPr>
        <w:t>Herzzeitvolumens bei erwachsenen herzchirurgischen Patienten: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Vergleich eines nicht kalibrierten Systems zur kontinuierlichen Messung des Herzzeitvolumens und der Schlagvolumenvarianz” (Note 1,0)</w:t>
      </w:r>
    </w:p>
    <w:p w14:paraId="6433BC16" w14:textId="77777777" w:rsidR="000959AC" w:rsidRDefault="000959A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5BE7367" w14:textId="35038C8D" w:rsidR="00DD2575" w:rsidRPr="00AC3047" w:rsidRDefault="00AC3047" w:rsidP="00BE1F72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lastRenderedPageBreak/>
        <w:t>10</w:t>
      </w:r>
      <w:r w:rsidRPr="00A72334">
        <w:rPr>
          <w:rFonts w:ascii="Oxygen" w:hAnsi="Oxygen" w:cstheme="minorHAnsi"/>
          <w:sz w:val="20"/>
          <w:szCs w:val="20"/>
        </w:rPr>
        <w:t>/200</w:t>
      </w:r>
      <w:r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/2010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Studium der Humanmedizin (Staatsexamen)</w:t>
      </w:r>
    </w:p>
    <w:p w14:paraId="065E08D8" w14:textId="0D97E231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C3047"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Ludwig-</w:t>
      </w:r>
      <w:r w:rsidR="00AC3047" w:rsidRPr="00525C09">
        <w:rPr>
          <w:rFonts w:ascii="Oxygen" w:hAnsi="Oxygen" w:cstheme="minorHAnsi"/>
          <w:sz w:val="20"/>
          <w:szCs w:val="20"/>
        </w:rPr>
        <w:t>Maximilians</w:t>
      </w:r>
      <w:r w:rsidR="00AC3047"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-Universität (München, DE)</w:t>
      </w:r>
    </w:p>
    <w:p w14:paraId="4A2F93F2" w14:textId="44BF5369" w:rsidR="0083003A" w:rsidRDefault="00AC3047" w:rsidP="0083003A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Vertiefung: Humangenetik, Innere Medizi</w:t>
      </w:r>
      <w:r w:rsidR="006F51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n</w:t>
      </w:r>
    </w:p>
    <w:p w14:paraId="65CB5F95" w14:textId="77777777" w:rsidR="0083003A" w:rsidRDefault="00AC3047" w:rsidP="0083003A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Abschlussarbeit: “Der Einfluss des Flavonoids auf die Thrombozytenaktivität” (Note 1,0)</w:t>
      </w:r>
    </w:p>
    <w:p w14:paraId="74B6D90C" w14:textId="2667546D" w:rsidR="0096137A" w:rsidRPr="00843D9D" w:rsidRDefault="00AC3047" w:rsidP="00843D9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Auslandssemester an der Chilten School in Oxford (UK)</w:t>
      </w:r>
    </w:p>
    <w:p w14:paraId="1D479A86" w14:textId="53C5E1A6" w:rsidR="009C1AA6" w:rsidRPr="00511311" w:rsidRDefault="009C1AA6" w:rsidP="006F510F">
      <w:pPr>
        <w:pStyle w:val="a3"/>
        <w:spacing w:after="120" w:line="240" w:lineRule="auto"/>
        <w:ind w:left="3629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F8DD782" wp14:editId="3F916EF1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EFFBB47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959EFCA" wp14:editId="1A50E2DD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5B0572A4" w14:textId="497C8231" w:rsidR="00266145" w:rsidRDefault="00266145" w:rsidP="0003660F">
      <w:pPr>
        <w:spacing w:after="120" w:line="240" w:lineRule="auto"/>
        <w:ind w:left="2835" w:hanging="283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ab/>
      </w:r>
      <w:r w:rsidRPr="0003660F">
        <w:rPr>
          <w:rFonts w:ascii="Oxygen" w:hAnsi="Oxygen" w:cstheme="minorHAnsi"/>
          <w:color w:val="2E528F"/>
          <w:sz w:val="20"/>
          <w:szCs w:val="20"/>
        </w:rPr>
        <w:t>Seminar zum Thema “Diagnostik und Therapie von statinassoziierten Muskelsymptomen”</w:t>
      </w:r>
    </w:p>
    <w:p w14:paraId="7B0BD16B" w14:textId="657205E2" w:rsidR="0089513C" w:rsidRPr="00A72334" w:rsidRDefault="0003660F" w:rsidP="00843D9D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03660F">
        <w:rPr>
          <w:rFonts w:ascii="Oxygen" w:hAnsi="Oxygen" w:cstheme="minorHAnsi"/>
          <w:sz w:val="20"/>
          <w:szCs w:val="20"/>
        </w:rPr>
        <w:t>DGIM Akademie (Online-Kurs)</w:t>
      </w:r>
    </w:p>
    <w:p w14:paraId="0F6DFFE4" w14:textId="09D82087" w:rsidR="007D7320" w:rsidRDefault="00266145" w:rsidP="00266145">
      <w:pPr>
        <w:spacing w:after="120" w:line="240" w:lineRule="auto"/>
        <w:ind w:left="2835" w:hanging="2835"/>
        <w:rPr>
          <w:rFonts w:ascii="Oxygen" w:hAnsi="Oxygen" w:cstheme="minorHAnsi"/>
          <w:color w:val="2E528F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03660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Facharztweiterbildung Innere Medizin</w:t>
      </w:r>
    </w:p>
    <w:p w14:paraId="43647EA2" w14:textId="2EE88137" w:rsidR="0003660F" w:rsidRPr="00A72334" w:rsidRDefault="0003660F" w:rsidP="0003660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03660F">
        <w:rPr>
          <w:rFonts w:ascii="Oxygen" w:hAnsi="Oxygen" w:cstheme="minorHAnsi"/>
          <w:sz w:val="20"/>
          <w:szCs w:val="20"/>
        </w:rPr>
        <w:t xml:space="preserve">Suno Kliniken </w:t>
      </w: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München</w:t>
      </w:r>
      <w:r w:rsidRPr="0003660F">
        <w:rPr>
          <w:rFonts w:ascii="Oxygen" w:hAnsi="Oxygen" w:cstheme="minorHAnsi"/>
          <w:sz w:val="20"/>
          <w:szCs w:val="20"/>
        </w:rPr>
        <w:t xml:space="preserve"> (München, DE)</w:t>
      </w:r>
    </w:p>
    <w:p w14:paraId="09FE97C9" w14:textId="77777777" w:rsidR="00266145" w:rsidRPr="00EA19BB" w:rsidRDefault="00266145" w:rsidP="00EA19BB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Umfang: 12 Wochen mit je 2,5 Wochenstunden</w:t>
      </w:r>
      <w:bookmarkStart w:id="0" w:name="_GoBack"/>
      <w:bookmarkEnd w:id="0"/>
    </w:p>
    <w:p w14:paraId="0711B837" w14:textId="77777777" w:rsidR="00266145" w:rsidRPr="004A6660" w:rsidRDefault="00266145" w:rsidP="00EA19BB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Schwerpunkte: Herz-Kreislauf-Erkrankungen, Nierenerkrankungen, Lungen- und Atemwegserkrankungen, Magen-Darm-Erkrankungen, Gefäßerkrankungen </w:t>
      </w:r>
    </w:p>
    <w:p w14:paraId="4DD4C050" w14:textId="77777777" w:rsidR="009C1AA6" w:rsidRPr="00A72334" w:rsidRDefault="009C1AA6" w:rsidP="00690A30">
      <w:pPr>
        <w:spacing w:before="120"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1C00E4" wp14:editId="495B050B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5E2AEF3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3DD4525" wp14:editId="1AB28797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14:paraId="145EA414" w14:textId="03736953" w:rsidR="00690A30" w:rsidRDefault="009178F2" w:rsidP="009178F2">
      <w:pPr>
        <w:spacing w:after="4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Sprachen:</w:t>
      </w:r>
      <w:r>
        <w:rPr>
          <w:rFonts w:ascii="Oxygen" w:hAnsi="Oxygen" w:cstheme="minorHAnsi"/>
          <w:sz w:val="20"/>
          <w:szCs w:val="20"/>
        </w:rPr>
        <w:tab/>
      </w:r>
      <w:r w:rsidR="00690A30" w:rsidRPr="00A72334">
        <w:rPr>
          <w:rFonts w:ascii="Oxygen" w:hAnsi="Oxygen" w:cstheme="minorHAnsi"/>
          <w:sz w:val="20"/>
          <w:szCs w:val="20"/>
        </w:rPr>
        <w:t xml:space="preserve">Deutsch </w:t>
      </w:r>
      <w:r w:rsidR="00690A30">
        <w:rPr>
          <w:rFonts w:ascii="Oxygen" w:hAnsi="Oxygen" w:cstheme="minorHAnsi"/>
          <w:sz w:val="20"/>
          <w:szCs w:val="20"/>
        </w:rPr>
        <w:t>–</w:t>
      </w:r>
      <w:r w:rsidR="00690A30"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0DC95A3A" w14:textId="77777777" w:rsidR="00690A30" w:rsidRPr="00A72334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9178F2">
        <w:rPr>
          <w:rFonts w:ascii="Oxygen" w:hAnsi="Oxygen" w:cstheme="minorHAnsi"/>
          <w:sz w:val="20"/>
          <w:szCs w:val="20"/>
        </w:rPr>
        <w:t>Englisch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3F5CE9A0" w14:textId="7DD745B0" w:rsidR="007F56C0" w:rsidRPr="00843D9D" w:rsidRDefault="00690A30" w:rsidP="009178F2">
      <w:pPr>
        <w:spacing w:after="40" w:line="240" w:lineRule="auto"/>
        <w:ind w:left="283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9178F2">
        <w:rPr>
          <w:rFonts w:ascii="Oxygen" w:hAnsi="Oxygen" w:cstheme="minorHAnsi"/>
          <w:sz w:val="20"/>
          <w:szCs w:val="20"/>
        </w:rPr>
        <w:t>Spanisch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– erweiterte Grundkenntnisse</w:t>
      </w:r>
    </w:p>
    <w:p w14:paraId="6A7B8207" w14:textId="280D6393" w:rsidR="00690A30" w:rsidRPr="00A72334" w:rsidRDefault="00AB7C20" w:rsidP="009178F2">
      <w:pPr>
        <w:spacing w:after="4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="00690A30" w:rsidRPr="00EA19BB">
        <w:rPr>
          <w:rFonts w:ascii="Oxygen" w:hAnsi="Oxygen" w:cstheme="minorHAnsi"/>
          <w:sz w:val="20"/>
          <w:szCs w:val="20"/>
        </w:rPr>
        <w:t>Medical Office – ausgezeichne</w:t>
      </w:r>
      <w:r w:rsidR="006F510F">
        <w:rPr>
          <w:rFonts w:ascii="Oxygen" w:hAnsi="Oxygen" w:cstheme="minorHAnsi"/>
          <w:sz w:val="20"/>
          <w:szCs w:val="20"/>
        </w:rPr>
        <w:t>t</w:t>
      </w:r>
    </w:p>
    <w:p w14:paraId="1F384938" w14:textId="14A7B1C2" w:rsidR="00690A30" w:rsidRPr="00EA19BB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Eu</w:t>
      </w:r>
      <w:r w:rsidRPr="00EA19BB">
        <w:rPr>
          <w:rFonts w:ascii="Oxygen" w:hAnsi="Oxygen" w:cstheme="minorHAnsi"/>
          <w:sz w:val="20"/>
          <w:szCs w:val="20"/>
        </w:rPr>
        <w:t>roSDS – gut</w:t>
      </w:r>
    </w:p>
    <w:p w14:paraId="19CF2C06" w14:textId="06B32DF8" w:rsidR="00DD1A3C" w:rsidRPr="00A72334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EA19BB">
        <w:rPr>
          <w:rFonts w:ascii="Oxygen" w:hAnsi="Oxygen" w:cstheme="minorHAnsi"/>
          <w:sz w:val="20"/>
          <w:szCs w:val="20"/>
        </w:rPr>
        <w:t>MS Excel, MS Word – sehr gut</w:t>
      </w:r>
    </w:p>
    <w:p w14:paraId="026A57BF" w14:textId="57D1EB63" w:rsidR="007D7320" w:rsidRPr="00843D9D" w:rsidRDefault="00802841" w:rsidP="009178F2">
      <w:pPr>
        <w:spacing w:after="40" w:line="240" w:lineRule="auto"/>
        <w:ind w:left="2835" w:hanging="2835"/>
        <w:rPr>
          <w:rFonts w:asciiTheme="minorHAnsi" w:hAnsiTheme="minorHAnsi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="00690A30"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44B4E5FF" w14:textId="77777777" w:rsidR="009C1AA6" w:rsidRPr="00A72334" w:rsidRDefault="009C1AA6" w:rsidP="00690A30">
      <w:pPr>
        <w:spacing w:before="120"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087BF4" wp14:editId="3688202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6AE83689" w14:textId="77777777" w:rsidR="00690A30" w:rsidRPr="0062407D" w:rsidRDefault="00690A30" w:rsidP="00690A30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4629D9" wp14:editId="61C02DB7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3CD77E0" id="Gerade Verbindung 12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698120E0" w14:textId="77777777" w:rsidR="00690A30" w:rsidRPr="00EA19BB" w:rsidRDefault="00690A30" w:rsidP="009178F2">
      <w:pPr>
        <w:spacing w:after="40" w:line="240" w:lineRule="auto"/>
        <w:ind w:left="283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9178F2">
        <w:rPr>
          <w:rFonts w:ascii="Oxygen" w:hAnsi="Oxygen" w:cstheme="minorHAnsi"/>
          <w:sz w:val="20"/>
          <w:szCs w:val="20"/>
        </w:rPr>
        <w:t>Ehrenamtliche</w:t>
      </w: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Aushilfe im Flüchtlingsheim</w:t>
      </w:r>
    </w:p>
    <w:p w14:paraId="6C59F1AE" w14:textId="7DDC5C40" w:rsidR="003D5614" w:rsidRPr="00A72334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9178F2">
        <w:rPr>
          <w:rFonts w:ascii="Oxygen" w:hAnsi="Oxygen" w:cstheme="minorHAnsi"/>
          <w:sz w:val="20"/>
          <w:szCs w:val="20"/>
        </w:rPr>
        <w:t>Volleyball</w:t>
      </w: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(3 Ja</w:t>
      </w:r>
      <w:r w:rsidRPr="00EA19BB">
        <w:rPr>
          <w:rFonts w:ascii="Oxygen" w:hAnsi="Oxygen" w:cstheme="minorHAnsi"/>
          <w:sz w:val="20"/>
          <w:szCs w:val="20"/>
        </w:rPr>
        <w:t>hre im Verein)</w:t>
      </w:r>
    </w:p>
    <w:sectPr w:rsidR="003D5614" w:rsidRPr="00A72334" w:rsidSect="00843D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B1126" w14:textId="77777777" w:rsidR="00333789" w:rsidRDefault="00333789" w:rsidP="00984F6E">
      <w:pPr>
        <w:spacing w:after="0" w:line="240" w:lineRule="auto"/>
      </w:pPr>
      <w:r>
        <w:separator/>
      </w:r>
    </w:p>
  </w:endnote>
  <w:endnote w:type="continuationSeparator" w:id="0">
    <w:p w14:paraId="4B249A81" w14:textId="77777777" w:rsidR="00333789" w:rsidRDefault="00333789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altName w:val="Calibri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EA847" w14:textId="77777777" w:rsidR="00333789" w:rsidRDefault="00333789" w:rsidP="00984F6E">
      <w:pPr>
        <w:spacing w:after="0" w:line="240" w:lineRule="auto"/>
      </w:pPr>
      <w:r>
        <w:separator/>
      </w:r>
    </w:p>
  </w:footnote>
  <w:footnote w:type="continuationSeparator" w:id="0">
    <w:p w14:paraId="20A2E4ED" w14:textId="77777777" w:rsidR="00333789" w:rsidRDefault="00333789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0pt;height:250pt" o:bullet="t">
        <v:imagedata r:id="rId1" o:title="Unbenannt"/>
      </v:shape>
    </w:pict>
  </w:numPicBullet>
  <w:abstractNum w:abstractNumId="0" w15:restartNumberingAfterBreak="0">
    <w:nsid w:val="105D0160"/>
    <w:multiLevelType w:val="hybridMultilevel"/>
    <w:tmpl w:val="D13C6058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29990919"/>
    <w:multiLevelType w:val="hybridMultilevel"/>
    <w:tmpl w:val="462EB5D2"/>
    <w:lvl w:ilvl="0" w:tplc="04323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1236"/>
    <w:multiLevelType w:val="hybridMultilevel"/>
    <w:tmpl w:val="9168C03E"/>
    <w:lvl w:ilvl="0" w:tplc="2D98AE74">
      <w:start w:val="1"/>
      <w:numFmt w:val="bullet"/>
      <w:lvlText w:val=""/>
      <w:lvlJc w:val="left"/>
      <w:pPr>
        <w:ind w:left="3878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B334E22"/>
    <w:multiLevelType w:val="hybridMultilevel"/>
    <w:tmpl w:val="4F585166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6F845A93"/>
    <w:multiLevelType w:val="hybridMultilevel"/>
    <w:tmpl w:val="42D67E34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067F"/>
    <w:rsid w:val="0003660F"/>
    <w:rsid w:val="00044C7B"/>
    <w:rsid w:val="00086353"/>
    <w:rsid w:val="000959AC"/>
    <w:rsid w:val="001002C8"/>
    <w:rsid w:val="00100E13"/>
    <w:rsid w:val="00131DE5"/>
    <w:rsid w:val="00170C13"/>
    <w:rsid w:val="00175C80"/>
    <w:rsid w:val="00266145"/>
    <w:rsid w:val="002B62B4"/>
    <w:rsid w:val="002E6CD7"/>
    <w:rsid w:val="003056DE"/>
    <w:rsid w:val="00333789"/>
    <w:rsid w:val="0034453C"/>
    <w:rsid w:val="003D5614"/>
    <w:rsid w:val="00406EC7"/>
    <w:rsid w:val="0041004A"/>
    <w:rsid w:val="0044122D"/>
    <w:rsid w:val="004835AD"/>
    <w:rsid w:val="004A6660"/>
    <w:rsid w:val="004B2E1B"/>
    <w:rsid w:val="00511311"/>
    <w:rsid w:val="005252B7"/>
    <w:rsid w:val="005669E8"/>
    <w:rsid w:val="00601B39"/>
    <w:rsid w:val="0062407D"/>
    <w:rsid w:val="00690A30"/>
    <w:rsid w:val="006941FC"/>
    <w:rsid w:val="006A021E"/>
    <w:rsid w:val="006F510F"/>
    <w:rsid w:val="00772586"/>
    <w:rsid w:val="007A323B"/>
    <w:rsid w:val="007D34A9"/>
    <w:rsid w:val="007D7320"/>
    <w:rsid w:val="007F56C0"/>
    <w:rsid w:val="00802841"/>
    <w:rsid w:val="008037E1"/>
    <w:rsid w:val="0083003A"/>
    <w:rsid w:val="00843D9D"/>
    <w:rsid w:val="0084491F"/>
    <w:rsid w:val="00851572"/>
    <w:rsid w:val="008653A0"/>
    <w:rsid w:val="0089513C"/>
    <w:rsid w:val="008966D3"/>
    <w:rsid w:val="008C4154"/>
    <w:rsid w:val="008D75C2"/>
    <w:rsid w:val="009178F2"/>
    <w:rsid w:val="0096137A"/>
    <w:rsid w:val="00984F6E"/>
    <w:rsid w:val="009B054E"/>
    <w:rsid w:val="009C1AA6"/>
    <w:rsid w:val="009F6FD3"/>
    <w:rsid w:val="00A72334"/>
    <w:rsid w:val="00AB0D66"/>
    <w:rsid w:val="00AB7C20"/>
    <w:rsid w:val="00AC3047"/>
    <w:rsid w:val="00B324F4"/>
    <w:rsid w:val="00B3320D"/>
    <w:rsid w:val="00BC5B48"/>
    <w:rsid w:val="00BE1F72"/>
    <w:rsid w:val="00BF2323"/>
    <w:rsid w:val="00BF3A1C"/>
    <w:rsid w:val="00C32842"/>
    <w:rsid w:val="00C46BD2"/>
    <w:rsid w:val="00C60FAB"/>
    <w:rsid w:val="00C635A5"/>
    <w:rsid w:val="00CB269B"/>
    <w:rsid w:val="00CB63F5"/>
    <w:rsid w:val="00CC7AE1"/>
    <w:rsid w:val="00CD49A9"/>
    <w:rsid w:val="00D80C48"/>
    <w:rsid w:val="00D81A4B"/>
    <w:rsid w:val="00DA4922"/>
    <w:rsid w:val="00DD1A3C"/>
    <w:rsid w:val="00DD2575"/>
    <w:rsid w:val="00DE465A"/>
    <w:rsid w:val="00E64BB1"/>
    <w:rsid w:val="00EA19BB"/>
    <w:rsid w:val="00EB7BB7"/>
    <w:rsid w:val="00EF0149"/>
    <w:rsid w:val="00EF12D3"/>
    <w:rsid w:val="00F87508"/>
    <w:rsid w:val="00F942E1"/>
    <w:rsid w:val="00FB533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04D40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B268C-C143-4C83-A279-0D41E122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dcterms:created xsi:type="dcterms:W3CDTF">2022-03-22T17:45:00Z</dcterms:created>
  <dcterms:modified xsi:type="dcterms:W3CDTF">2022-03-23T13:39:00Z</dcterms:modified>
</cp:coreProperties>
</file>